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63590">
        <w:rPr>
          <w:rFonts w:ascii="Times New Roman" w:hAnsi="Times New Roman" w:cs="Times New Roman"/>
          <w:sz w:val="28"/>
          <w:szCs w:val="28"/>
        </w:rPr>
        <w:t>Конституционный суд РФ разъяснил порядок оплаты сверхурочной работы сверх максимально возможной продолжительности</w:t>
      </w:r>
    </w:p>
    <w:bookmarkEnd w:id="0"/>
    <w:p w:rsidR="004471A9" w:rsidRDefault="004471A9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590" w:rsidRPr="00D63590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Как указано в ч. 6 ст. 99 Трудового кодекса РФ, продолжительность сверхурочной работы не должна превышать для каждого работника 4 часов в течение двух дней подряд и 120 часов в год. Требования к оплате сверхурочной работы установлены ст. 152 ТК РФ.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Судами общей юрисдикции неоднократно указывалось, что в случае, если работодатель в нарушение требований закона привлекал работника к сверхурочной работе большей продолжительности, чем допускается нормами ст. 99 ТК РФ, то работник  обязан оплатить эту работу в соответствии с положениями ст. 152 ТК РФ.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Аналогичную позицию высказал Конституционный Суд Российской Федерации.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Отмечено, что закрепленное ст. 99 ТК РФ ограничение продолжительности сверхурочной работы носит гарантийный характер, направлено на обеспечение реализации конституционного права на отдых, однако не предполагает ограничения оплаты сверхурочной работы в случае несоблюдения работодателем установленного ограничения продолжительности сверхурочной работы. Оплата производиться в соответствии со ст. 152 ТК РФ.</w:t>
      </w:r>
    </w:p>
    <w:p w:rsidR="004471A9" w:rsidRDefault="004471A9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590" w:rsidRPr="0038511E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p w:rsidR="00D63590" w:rsidRPr="00D63590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863" w:rsidRPr="00D63590" w:rsidRDefault="00C54863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4863" w:rsidRPr="00D6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1B"/>
    <w:rsid w:val="0021481B"/>
    <w:rsid w:val="004471A9"/>
    <w:rsid w:val="006E5B9D"/>
    <w:rsid w:val="00C54863"/>
    <w:rsid w:val="00D6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147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6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73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27853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65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456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1061</Characters>
  <Application>Microsoft Office Word</Application>
  <DocSecurity>0</DocSecurity>
  <Lines>8</Lines>
  <Paragraphs>2</Paragraphs>
  <ScaleCrop>false</ScaleCrop>
  <Company>прокуратура Пензенской области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5</cp:revision>
  <dcterms:created xsi:type="dcterms:W3CDTF">2020-02-10T07:40:00Z</dcterms:created>
  <dcterms:modified xsi:type="dcterms:W3CDTF">2020-02-11T15:07:00Z</dcterms:modified>
</cp:coreProperties>
</file>